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0DA24" w14:textId="060ECA9B" w:rsidR="006A2D9A" w:rsidRDefault="00BB45BA" w:rsidP="00710E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สรุปภาพรวมผลการใช้จ่ายงบประมาณ ประจำปีงบประมาณ พ.ศ.๒๕๖๘</w:t>
      </w:r>
    </w:p>
    <w:p w14:paraId="007F51F6" w14:textId="4961E59D" w:rsidR="00BB45BA" w:rsidRDefault="00BB45BA" w:rsidP="00BB45B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๓๑ มีนาคม พ.ศ.๒๕๖๘</w:t>
      </w:r>
    </w:p>
    <w:p w14:paraId="1A2DF214" w14:textId="77777777" w:rsidR="007E7CAB" w:rsidRDefault="007E7CAB" w:rsidP="00BB45B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2324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254"/>
      </w:tblGrid>
      <w:tr w:rsidR="00BB45BA" w14:paraId="20DE7037" w14:textId="77777777" w:rsidTr="007E7CAB">
        <w:tc>
          <w:tcPr>
            <w:tcW w:w="2543" w:type="dxa"/>
          </w:tcPr>
          <w:p w14:paraId="71F9C32C" w14:textId="07C4E8F2" w:rsidR="00BB45BA" w:rsidRDefault="00BB45BA" w:rsidP="00710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2254" w:type="dxa"/>
          </w:tcPr>
          <w:p w14:paraId="15C16EBD" w14:textId="76013716" w:rsidR="00BB45BA" w:rsidRDefault="00BB45BA" w:rsidP="00710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2254" w:type="dxa"/>
          </w:tcPr>
          <w:p w14:paraId="38C216F6" w14:textId="41C2169D" w:rsidR="00BB45BA" w:rsidRDefault="00BB45BA" w:rsidP="00710E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254" w:type="dxa"/>
          </w:tcPr>
          <w:p w14:paraId="08A2B01C" w14:textId="77777777" w:rsidR="00710E8B" w:rsidRDefault="00BB45BA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เป็นไปตามเป้าหมาย/</w:t>
            </w:r>
          </w:p>
          <w:p w14:paraId="08F7AE17" w14:textId="4F0186F1" w:rsidR="00BB45BA" w:rsidRDefault="00BB45BA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ต่ำกว่าเป้าหมาย</w:t>
            </w:r>
          </w:p>
        </w:tc>
      </w:tr>
      <w:tr w:rsidR="00BB45BA" w14:paraId="03147BC1" w14:textId="77777777" w:rsidTr="007E7CAB">
        <w:trPr>
          <w:trHeight w:val="568"/>
        </w:trPr>
        <w:tc>
          <w:tcPr>
            <w:tcW w:w="2543" w:type="dxa"/>
          </w:tcPr>
          <w:p w14:paraId="1083A8E1" w14:textId="2249E677" w:rsidR="00BB45BA" w:rsidRDefault="00710E8B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,349,235.00</w:t>
            </w:r>
          </w:p>
        </w:tc>
        <w:tc>
          <w:tcPr>
            <w:tcW w:w="2254" w:type="dxa"/>
          </w:tcPr>
          <w:p w14:paraId="25F26A60" w14:textId="1B9468B2" w:rsidR="00BB45BA" w:rsidRDefault="00710E8B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1,820,361.71</w:t>
            </w:r>
          </w:p>
        </w:tc>
        <w:tc>
          <w:tcPr>
            <w:tcW w:w="2254" w:type="dxa"/>
          </w:tcPr>
          <w:p w14:paraId="5FE7A5E9" w14:textId="6E6257BF" w:rsidR="00BB45BA" w:rsidRDefault="00710E8B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77.49</w:t>
            </w:r>
          </w:p>
        </w:tc>
        <w:tc>
          <w:tcPr>
            <w:tcW w:w="2254" w:type="dxa"/>
          </w:tcPr>
          <w:p w14:paraId="54D4CEF5" w14:textId="21BC4721" w:rsidR="00BB45BA" w:rsidRDefault="00710E8B" w:rsidP="00BB45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14:paraId="4BB28463" w14:textId="7178295F" w:rsidR="00BB45BA" w:rsidRDefault="00BB45BA" w:rsidP="00BB45BA">
      <w:pPr>
        <w:rPr>
          <w:rFonts w:ascii="TH SarabunIT๙" w:hAnsi="TH SarabunIT๙" w:cs="TH SarabunIT๙"/>
          <w:sz w:val="32"/>
          <w:szCs w:val="32"/>
        </w:rPr>
      </w:pPr>
    </w:p>
    <w:p w14:paraId="29D80671" w14:textId="6B2F9266" w:rsidR="00BB45BA" w:rsidRDefault="00BB45BA" w:rsidP="00BB45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ปัญหา/อุปสรรค/แนวทางการแก้ไขปรับปรุง</w:t>
      </w:r>
    </w:p>
    <w:p w14:paraId="1B10526F" w14:textId="72A329F8" w:rsidR="00BB45BA" w:rsidRDefault="00BB45BA" w:rsidP="00BB45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ผลการดำเนินการในรอบ ๖ เดือนแรกไม่ครบ ๑๐๐</w:t>
      </w:r>
      <w:r w:rsidR="00710E8B">
        <w:rPr>
          <w:rFonts w:ascii="Angsana New" w:hAnsi="Angsana New" w:cs="Angsana New"/>
          <w:sz w:val="32"/>
          <w:szCs w:val="32"/>
          <w:cs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 มีบางโครงการต้องดำเนินการให้เสร็จสิ้นตามขั้นตอนก่อนจึงจะสามารถเบิกจ่ายงบประมาณได้</w:t>
      </w:r>
    </w:p>
    <w:p w14:paraId="4C62390C" w14:textId="008F83AD" w:rsidR="007E7CAB" w:rsidRDefault="007E7CAB" w:rsidP="00BB45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437A703" wp14:editId="1CBB3381">
            <wp:simplePos x="0" y="0"/>
            <wp:positionH relativeFrom="column">
              <wp:posOffset>4967605</wp:posOffset>
            </wp:positionH>
            <wp:positionV relativeFrom="paragraph">
              <wp:posOffset>314325</wp:posOffset>
            </wp:positionV>
            <wp:extent cx="1182400" cy="611505"/>
            <wp:effectExtent l="0" t="0" r="0" b="0"/>
            <wp:wrapNone/>
            <wp:docPr id="9413114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11420" name="รูปภาพ 9413114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4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2AE77" w14:textId="3D5EFFFE" w:rsidR="007E7CAB" w:rsidRDefault="007E7CAB" w:rsidP="007E7CAB">
      <w:pPr>
        <w:rPr>
          <w:rFonts w:ascii="TH SarabunIT๙" w:hAnsi="TH SarabunIT๙" w:cs="TH SarabunIT๙"/>
          <w:sz w:val="32"/>
          <w:szCs w:val="32"/>
        </w:rPr>
      </w:pPr>
    </w:p>
    <w:p w14:paraId="77E1C115" w14:textId="77777777" w:rsidR="007E7CAB" w:rsidRDefault="007E7CAB" w:rsidP="007E7CAB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663D62F2" w14:textId="1515942A" w:rsidR="007E7CAB" w:rsidRDefault="007E7CAB" w:rsidP="007E7CAB">
      <w:pPr>
        <w:ind w:left="7200" w:firstLine="72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ศุภกร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อ้นสุวรรณ์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14CD4A4A" w14:textId="2E4F0C52" w:rsidR="007E7CAB" w:rsidRPr="00BB45BA" w:rsidRDefault="007E7CAB" w:rsidP="007E7CA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ผู้กำกับการสถานีตำรวจภูธรบ้านหมี่</w:t>
      </w:r>
      <w:r>
        <w:rPr>
          <w:rFonts w:ascii="TH SarabunIT๙" w:hAnsi="TH SarabunIT๙" w:cs="TH SarabunIT๙"/>
          <w:sz w:val="32"/>
          <w:szCs w:val="32"/>
        </w:rPr>
        <w:t>)</w:t>
      </w:r>
    </w:p>
    <w:sectPr w:rsidR="007E7CAB" w:rsidRPr="00BB45BA" w:rsidSect="007E7C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BA"/>
    <w:rsid w:val="006A2D9A"/>
    <w:rsid w:val="00710E8B"/>
    <w:rsid w:val="007E14AB"/>
    <w:rsid w:val="007E7CAB"/>
    <w:rsid w:val="00B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D92C"/>
  <w15:chartTrackingRefBased/>
  <w15:docId w15:val="{942224FB-0B14-4A10-9985-FB1B39DA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สถานีตำรวจภูธรพัฒนานิคม ภ.จว.ลพบุรี</cp:lastModifiedBy>
  <cp:revision>3</cp:revision>
  <cp:lastPrinted>2025-04-24T06:19:00Z</cp:lastPrinted>
  <dcterms:created xsi:type="dcterms:W3CDTF">2025-04-24T06:17:00Z</dcterms:created>
  <dcterms:modified xsi:type="dcterms:W3CDTF">2025-04-26T07:06:00Z</dcterms:modified>
</cp:coreProperties>
</file>